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14E1" w14:textId="77777777" w:rsidR="00E02096" w:rsidRDefault="00E02096" w:rsidP="00E02096">
      <w:pPr>
        <w:jc w:val="center"/>
      </w:pPr>
    </w:p>
    <w:p w14:paraId="7F2B6CD9" w14:textId="77777777" w:rsidR="00E02096" w:rsidRDefault="00E02096" w:rsidP="00E02096">
      <w:pPr>
        <w:jc w:val="center"/>
      </w:pPr>
    </w:p>
    <w:p w14:paraId="106EC527" w14:textId="5FF57E63" w:rsidR="00692119" w:rsidRDefault="00093C77" w:rsidP="00E02096">
      <w:pPr>
        <w:jc w:val="center"/>
      </w:pPr>
      <w:r>
        <w:t xml:space="preserve">Il </w:t>
      </w:r>
      <w:r w:rsidR="00692119">
        <w:t>Museo storico della comunicazione</w:t>
      </w:r>
    </w:p>
    <w:p w14:paraId="67FE8589" w14:textId="00C61238" w:rsidR="00093C77" w:rsidRPr="00093C77" w:rsidRDefault="00093C77" w:rsidP="00E02096">
      <w:pPr>
        <w:jc w:val="center"/>
        <w:rPr>
          <w:i/>
          <w:iCs/>
        </w:rPr>
      </w:pPr>
      <w:r>
        <w:t>un’</w:t>
      </w:r>
      <w:r>
        <w:rPr>
          <w:i/>
          <w:iCs/>
        </w:rPr>
        <w:t>Eccellenza del sapere</w:t>
      </w:r>
    </w:p>
    <w:p w14:paraId="4564906B" w14:textId="3E052B38" w:rsidR="00E02096" w:rsidRDefault="00E02096" w:rsidP="00E02096">
      <w:pPr>
        <w:jc w:val="center"/>
      </w:pPr>
    </w:p>
    <w:p w14:paraId="6757CEB8" w14:textId="791854F8" w:rsidR="00E02096" w:rsidRDefault="00E02096" w:rsidP="00E02096">
      <w:pPr>
        <w:jc w:val="center"/>
      </w:pPr>
    </w:p>
    <w:p w14:paraId="3580B1E5" w14:textId="77777777" w:rsidR="00E02096" w:rsidRDefault="00E02096" w:rsidP="00E02096">
      <w:pPr>
        <w:jc w:val="center"/>
      </w:pPr>
    </w:p>
    <w:p w14:paraId="71B07CA8" w14:textId="21CB401A" w:rsidR="00A47F4F" w:rsidRDefault="00A47F4F" w:rsidP="00AC004D">
      <w:pPr>
        <w:jc w:val="both"/>
        <w:rPr>
          <w:rFonts w:ascii="Calibri" w:hAnsi="Calibri" w:cs="Calibri"/>
          <w:color w:val="1F497D"/>
          <w:shd w:val="clear" w:color="auto" w:fill="FFFFFF"/>
        </w:rPr>
      </w:pPr>
      <w:r>
        <w:t xml:space="preserve">Il 6 ottobre </w:t>
      </w:r>
      <w:r w:rsidR="00656D95" w:rsidRPr="00F75EE9">
        <w:t>2022</w:t>
      </w:r>
      <w:r>
        <w:t xml:space="preserve"> è stato emesso un francobollo della serie tematica “Eccellenze del sapere” dedicato al Museo storico della comunicazione.  Il Museo si trova nella sede del Ministero dell</w:t>
      </w:r>
      <w:r w:rsidR="00AD4C79">
        <w:t xml:space="preserve">e </w:t>
      </w:r>
      <w:r>
        <w:t>impres</w:t>
      </w:r>
      <w:r w:rsidR="00AD4C79">
        <w:t>e</w:t>
      </w:r>
      <w:r>
        <w:t xml:space="preserve"> e del made in </w:t>
      </w:r>
      <w:proofErr w:type="spellStart"/>
      <w:r>
        <w:t>Italy</w:t>
      </w:r>
      <w:proofErr w:type="spellEnd"/>
      <w:r w:rsidR="00AD4C79">
        <w:t xml:space="preserve"> dell’Eur</w:t>
      </w:r>
      <w:r w:rsidR="00F50475">
        <w:t xml:space="preserve"> e dal 2014 </w:t>
      </w:r>
      <w:r w:rsidR="00BC1353" w:rsidRPr="00F75EE9">
        <w:t>fa</w:t>
      </w:r>
      <w:r w:rsidR="00F50475">
        <w:t xml:space="preserve"> parte del Polo culturale dello stesso Ministero</w:t>
      </w:r>
      <w:r w:rsidR="00CE71BE">
        <w:t>.</w:t>
      </w:r>
      <w:r w:rsidR="00F50475">
        <w:t xml:space="preserve"> </w:t>
      </w:r>
      <w:r w:rsidR="00CE71BE">
        <w:t xml:space="preserve">L’ingresso </w:t>
      </w:r>
      <w:r w:rsidR="008A6091">
        <w:t>al</w:t>
      </w:r>
      <w:r w:rsidR="0046595A">
        <w:t xml:space="preserve"> pubblico</w:t>
      </w:r>
      <w:r w:rsidR="00CE71BE">
        <w:t xml:space="preserve"> si trova in viale Europa snc, dopo il civico 196, ad angolo con via Cristoforo Colombo. Nel Museo sono esposti cimeli, oggetti, strumenti, foto e documenti che </w:t>
      </w:r>
      <w:r w:rsidR="00CE71BE" w:rsidRPr="00F75EE9">
        <w:t xml:space="preserve">narrano </w:t>
      </w:r>
      <w:r w:rsidR="009120F5" w:rsidRPr="00F75EE9">
        <w:t>secoli</w:t>
      </w:r>
      <w:r w:rsidR="00CE71BE" w:rsidRPr="00F75EE9">
        <w:t xml:space="preserve"> di storia della comunicazione a partire </w:t>
      </w:r>
      <w:r w:rsidR="009120F5" w:rsidRPr="00F75EE9">
        <w:t>dalle vie di comunicazione postale tracciate dall’Impero romano, passando per l’organizzazione postale de</w:t>
      </w:r>
      <w:r w:rsidR="00CE71BE" w:rsidRPr="00F75EE9">
        <w:t xml:space="preserve">gli Stati preunitari </w:t>
      </w:r>
      <w:r w:rsidR="009120F5" w:rsidRPr="00F75EE9">
        <w:t xml:space="preserve">lungo un percorso telegrafico, telefonico, radiofonico e filatelico, che giunge </w:t>
      </w:r>
      <w:r w:rsidR="00CE71BE" w:rsidRPr="00F75EE9">
        <w:t>fino ai nostri giorni</w:t>
      </w:r>
      <w:r w:rsidR="009120F5" w:rsidRPr="00F75EE9">
        <w:t>.</w:t>
      </w:r>
      <w:r w:rsidR="00CE71BE" w:rsidRPr="00F75EE9">
        <w:t xml:space="preserve"> </w:t>
      </w:r>
      <w:r w:rsidR="009120F5" w:rsidRPr="00F75EE9">
        <w:t>Le collezioni sono continuamente incrementate per effetto di donazioni,</w:t>
      </w:r>
      <w:r w:rsidR="00CE71BE" w:rsidRPr="00F75EE9">
        <w:t xml:space="preserve"> </w:t>
      </w:r>
      <w:r w:rsidR="009120F5" w:rsidRPr="00F75EE9">
        <w:t>mentre</w:t>
      </w:r>
      <w:r w:rsidR="00CE71BE" w:rsidRPr="00F75EE9">
        <w:t xml:space="preserve"> quella filatelica e </w:t>
      </w:r>
      <w:proofErr w:type="spellStart"/>
      <w:r w:rsidR="00CE71BE" w:rsidRPr="00F75EE9">
        <w:t>marcofi</w:t>
      </w:r>
      <w:r w:rsidR="009120F5" w:rsidRPr="00F75EE9">
        <w:t>la</w:t>
      </w:r>
      <w:proofErr w:type="spellEnd"/>
      <w:r w:rsidR="009120F5" w:rsidRPr="00F75EE9">
        <w:t xml:space="preserve"> per le</w:t>
      </w:r>
      <w:r w:rsidR="00CE71BE" w:rsidRPr="00F75EE9">
        <w:t xml:space="preserve"> nuove emissioni.</w:t>
      </w:r>
    </w:p>
    <w:p w14:paraId="52552D7F" w14:textId="224F1000" w:rsidR="0069377D" w:rsidRDefault="00215E85" w:rsidP="00AC004D">
      <w:pPr>
        <w:jc w:val="both"/>
      </w:pPr>
      <w:r>
        <w:t>La collezione de</w:t>
      </w:r>
      <w:r w:rsidR="000402AF">
        <w:t xml:space="preserve">l </w:t>
      </w:r>
      <w:r w:rsidR="00AC004D">
        <w:t xml:space="preserve">Museo storico della comunicazione </w:t>
      </w:r>
      <w:r>
        <w:t>inizia a formarsi nel</w:t>
      </w:r>
      <w:r w:rsidR="00AC004D">
        <w:t xml:space="preserve"> 1878, quando l’allora Direttore Generale dei Telegrafi d’Italia, Ernesto D’Amico, decide di raccogliere nell’Ufficio tecnico di Firenze tutti gli apparati e altre strumentazioni provenienti dagli uffici telegrafici degli Stati italiani preunitari, ormai non più in uso. </w:t>
      </w:r>
      <w:r w:rsidR="00CE71BE">
        <w:t>Sono anni</w:t>
      </w:r>
      <w:r w:rsidR="00B16CA6">
        <w:t xml:space="preserve">, quelli della seconda metà dell’Ottocento, </w:t>
      </w:r>
      <w:r w:rsidR="00CE71BE">
        <w:t xml:space="preserve">in cui riscuotono molto successo le mostre temporanee che vengono organizzate </w:t>
      </w:r>
      <w:r w:rsidR="0069377D">
        <w:t xml:space="preserve">in Europa </w:t>
      </w:r>
      <w:r w:rsidR="00CE71BE">
        <w:t>dai Paesi industrializzati</w:t>
      </w:r>
      <w:r w:rsidR="000E2AC3">
        <w:t xml:space="preserve"> per </w:t>
      </w:r>
      <w:r w:rsidR="0069377D">
        <w:t xml:space="preserve">portare a conoscenza, attraverso l’esposizione di oggetti e apparecchiature, </w:t>
      </w:r>
      <w:r w:rsidR="000E2AC3">
        <w:t>il progresso raggiunto in campo meccanico e tecnologico grazie a</w:t>
      </w:r>
      <w:r w:rsidR="0069377D">
        <w:t xml:space="preserve">i diversi </w:t>
      </w:r>
      <w:r w:rsidR="000E2AC3">
        <w:t>studi scientifici, invenzioni e scoperte che si susseguono nel giro di pochi anni</w:t>
      </w:r>
      <w:r w:rsidR="0069377D">
        <w:t>. Sistemi produttivi e di comunicazione</w:t>
      </w:r>
      <w:r w:rsidR="000E2AC3">
        <w:t xml:space="preserve"> </w:t>
      </w:r>
      <w:r w:rsidR="0069377D">
        <w:t>sempre più sofisticat</w:t>
      </w:r>
      <w:r w:rsidR="000E2AC3">
        <w:t xml:space="preserve">i </w:t>
      </w:r>
      <w:r w:rsidR="0069377D">
        <w:t xml:space="preserve">risultano essere </w:t>
      </w:r>
      <w:r w:rsidR="000E2AC3">
        <w:t>in grado d</w:t>
      </w:r>
      <w:r w:rsidR="0069377D">
        <w:t xml:space="preserve">i </w:t>
      </w:r>
      <w:r w:rsidR="000E2AC3">
        <w:t>soddisfare l</w:t>
      </w:r>
      <w:r w:rsidR="0069377D">
        <w:t>e esigenze di una società in continu</w:t>
      </w:r>
      <w:r w:rsidR="000E2AC3">
        <w:t xml:space="preserve">a </w:t>
      </w:r>
      <w:r w:rsidR="0069377D">
        <w:t xml:space="preserve">evoluzione. Da temporanee queste esposizioni diventano permanenti contribuendo così all’istituzione di musei d’arte industriale, tecnologici </w:t>
      </w:r>
      <w:r w:rsidR="00F86553">
        <w:t>e scientifici. Lo stesso successo si registra nel settore dell</w:t>
      </w:r>
      <w:r w:rsidR="00B16CA6">
        <w:t>a</w:t>
      </w:r>
      <w:r w:rsidR="00F86553">
        <w:t xml:space="preserve"> comunicazion</w:t>
      </w:r>
      <w:r w:rsidR="00B16CA6">
        <w:t>e</w:t>
      </w:r>
      <w:r w:rsidR="00F86553">
        <w:t xml:space="preserve"> portando alla nascita dei musei postali e delle telecomunicazioni</w:t>
      </w:r>
      <w:r w:rsidR="00AF6A64">
        <w:t xml:space="preserve">: il primo museo che si fonda in Europa è il </w:t>
      </w:r>
      <w:proofErr w:type="spellStart"/>
      <w:r w:rsidR="00AF6A64">
        <w:t>Reichspostmuseum</w:t>
      </w:r>
      <w:proofErr w:type="spellEnd"/>
      <w:r w:rsidR="00AF6A64">
        <w:t xml:space="preserve"> di Berlino, esattamente nel 1872. </w:t>
      </w:r>
    </w:p>
    <w:p w14:paraId="7C743701" w14:textId="7961A77F" w:rsidR="000F30A8" w:rsidRPr="005F1316" w:rsidRDefault="00B16CA6" w:rsidP="00A11020">
      <w:pPr>
        <w:jc w:val="both"/>
        <w:rPr>
          <w:color w:val="000000" w:themeColor="text1"/>
        </w:rPr>
      </w:pPr>
      <w:r>
        <w:t xml:space="preserve">In Italia, a soli pochi anni di distanza dalla nascita del </w:t>
      </w:r>
      <w:proofErr w:type="spellStart"/>
      <w:r>
        <w:t>Reichspostmuseum</w:t>
      </w:r>
      <w:proofErr w:type="spellEnd"/>
      <w:r>
        <w:t xml:space="preserve">, ossia nel 1878, si forma quindi il Museo dei telegrafi, così come </w:t>
      </w:r>
      <w:r w:rsidR="00C45C71">
        <w:t xml:space="preserve">attestato </w:t>
      </w:r>
      <w:r>
        <w:t xml:space="preserve">qualche anno dopo, nel 1889, da una circolare emanata dal neonato </w:t>
      </w:r>
      <w:r w:rsidR="00E46806">
        <w:t xml:space="preserve">Ministero delle poste e dei telegrafi </w:t>
      </w:r>
      <w:r>
        <w:t>a firma del ministro</w:t>
      </w:r>
      <w:r w:rsidR="00E46806">
        <w:t xml:space="preserve"> </w:t>
      </w:r>
      <w:r w:rsidR="00A80E81">
        <w:t>On. Pietro Lac</w:t>
      </w:r>
      <w:r w:rsidR="00E46806">
        <w:t xml:space="preserve">ava </w:t>
      </w:r>
      <w:r>
        <w:t>da cui si evince l’esistenza d</w:t>
      </w:r>
      <w:r w:rsidR="00B516A1">
        <w:t xml:space="preserve">i suddetto Museo, rimarcandone la sua utilità. Nella stessa circolare, </w:t>
      </w:r>
      <w:r w:rsidR="00E46806">
        <w:t>n. 34 del 26 dicembre 1890, i</w:t>
      </w:r>
      <w:r w:rsidR="00B516A1">
        <w:t>l Ministro rappresentava la necessita di fondare anche un museo di storia postale da affiancare al Museo dei telegrafi, la cui raccolta sarebbe stata trasferita da Firenze a Roma, nella sede del Ministero. L’idea era l’istituzione de</w:t>
      </w:r>
      <w:r w:rsidR="00C44F4E">
        <w:t>l</w:t>
      </w:r>
      <w:r w:rsidR="00B516A1">
        <w:t xml:space="preserve"> </w:t>
      </w:r>
      <w:r w:rsidR="009120F5" w:rsidRPr="00F75EE9">
        <w:t>Museo</w:t>
      </w:r>
      <w:r w:rsidR="00A80E81">
        <w:t xml:space="preserve"> dell</w:t>
      </w:r>
      <w:r w:rsidR="00C44F4E">
        <w:t>a</w:t>
      </w:r>
      <w:r w:rsidR="00A80E81">
        <w:t xml:space="preserve"> post</w:t>
      </w:r>
      <w:r w:rsidR="00C44F4E">
        <w:t>a</w:t>
      </w:r>
      <w:r w:rsidR="00A80E81">
        <w:t xml:space="preserve"> in cui raccogliere tutti gli oggetti utilizzati per lo svolgimento del servizio postale, a partire da quelli presenti negli appositi uffici degli Stati italiani preunitari. </w:t>
      </w:r>
      <w:r w:rsidR="00FF3996">
        <w:t xml:space="preserve">Molti gli oggetti arrivati al museo </w:t>
      </w:r>
      <w:r w:rsidR="00B516A1">
        <w:t xml:space="preserve">come risposta all’appello del Ministro, </w:t>
      </w:r>
      <w:r w:rsidR="00FF3996">
        <w:t>per esempio timbri, sigilli, stemmi, cassette d’impostazione, bollatori, carte valori postali, documentazione varia, francobolli italiani e quelli provenienti negli altri paesi trasmessi dall’U.P.U. e molto altro.</w:t>
      </w:r>
      <w:r w:rsidR="00B516A1">
        <w:t xml:space="preserve"> La </w:t>
      </w:r>
      <w:r w:rsidR="00C44F4E">
        <w:t xml:space="preserve">collezione raccolta nel Palazzo del Seminario, sede romana del Ministero, venne organizzata, classificata e catalogata dal dr. Emilio Diena, bibliotecario dell’Amministrazione, così come stabilito dal Ministro On. Emilio </w:t>
      </w:r>
      <w:proofErr w:type="spellStart"/>
      <w:r w:rsidR="00C44F4E">
        <w:t>Sineo</w:t>
      </w:r>
      <w:proofErr w:type="spellEnd"/>
      <w:r w:rsidR="00C44F4E">
        <w:t xml:space="preserve"> con circolare pubblicata nel bullettino n. 111 del 1897. </w:t>
      </w:r>
      <w:r w:rsidR="005F1316" w:rsidRPr="005F1316">
        <w:rPr>
          <w:rFonts w:cstheme="minorHAnsi"/>
          <w:color w:val="000000" w:themeColor="text1"/>
        </w:rPr>
        <w:t>Nel 1907 la collezione del Museo telegrafico viene trasferita a Roma, nella sede dell’Istituto superiore delle poste e dei telegrafi a cui viene affidata la gestione del patrimonio stesso.</w:t>
      </w:r>
    </w:p>
    <w:p w14:paraId="1DDA00F5" w14:textId="5953A805" w:rsidR="00A41970" w:rsidRDefault="000F30A8" w:rsidP="00A11020">
      <w:pPr>
        <w:jc w:val="both"/>
      </w:pPr>
      <w:r>
        <w:lastRenderedPageBreak/>
        <w:t>I ministri nominati successivamente non portarono a termine il progetto</w:t>
      </w:r>
      <w:r w:rsidR="00C45C71">
        <w:t xml:space="preserve"> museale</w:t>
      </w:r>
      <w:r>
        <w:t xml:space="preserve"> </w:t>
      </w:r>
      <w:r w:rsidR="00C45C71">
        <w:t xml:space="preserve">e solo nel </w:t>
      </w:r>
      <w:r>
        <w:t>1939 l</w:t>
      </w:r>
      <w:r w:rsidR="00C45C71">
        <w:t>e</w:t>
      </w:r>
      <w:r>
        <w:t xml:space="preserve"> collezion</w:t>
      </w:r>
      <w:r w:rsidR="00C45C71">
        <w:t xml:space="preserve">i postale e telegrafica furono riunite </w:t>
      </w:r>
      <w:r w:rsidR="00F75EE9" w:rsidRPr="005F1316">
        <w:rPr>
          <w:color w:val="000000" w:themeColor="text1"/>
        </w:rPr>
        <w:t>ed esposte</w:t>
      </w:r>
      <w:r w:rsidR="005F1316">
        <w:rPr>
          <w:color w:val="FF0000"/>
        </w:rPr>
        <w:t xml:space="preserve"> </w:t>
      </w:r>
      <w:r w:rsidR="00C45C71">
        <w:t>nel palazzo postale di Roma-Prati</w:t>
      </w:r>
      <w:r w:rsidR="0017004A">
        <w:t xml:space="preserve">, </w:t>
      </w:r>
      <w:r w:rsidR="00C45C71">
        <w:t>realizzato</w:t>
      </w:r>
      <w:r w:rsidR="0017004A">
        <w:t xml:space="preserve"> in quegli anni</w:t>
      </w:r>
      <w:r w:rsidR="00C45C71">
        <w:t>, divenut</w:t>
      </w:r>
      <w:r w:rsidR="0017004A">
        <w:t>o</w:t>
      </w:r>
      <w:r w:rsidR="00C45C71">
        <w:t xml:space="preserve"> così la sede del Museo delle poste e dei servizi elettrici</w:t>
      </w:r>
      <w:r w:rsidR="0017004A">
        <w:t>.</w:t>
      </w:r>
      <w:r>
        <w:t xml:space="preserve"> </w:t>
      </w:r>
      <w:r w:rsidR="00BC5970">
        <w:t>A causa della Seconda guerra mondiale l’inaugurazione del museo</w:t>
      </w:r>
      <w:r w:rsidR="00FF3996">
        <w:t xml:space="preserve"> in </w:t>
      </w:r>
      <w:r w:rsidR="00B160F3">
        <w:t>R</w:t>
      </w:r>
      <w:r w:rsidR="00FF3996">
        <w:t>oma Prati</w:t>
      </w:r>
      <w:r w:rsidR="00BC5970">
        <w:t xml:space="preserve"> sarà rimandata di vent’anni</w:t>
      </w:r>
      <w:r w:rsidR="0017004A">
        <w:t>, nel 1959, mentre l’apertura al pubblico posticipata di qualche anno</w:t>
      </w:r>
      <w:r w:rsidR="00BC5970">
        <w:t xml:space="preserve">. Negli anni successivi, per il continuo incremento della collezione lo spazio espositivo risulterà insufficiente e quindi la decisione di doverlo spostare in una sede più grande. </w:t>
      </w:r>
      <w:r w:rsidR="0017004A">
        <w:t>L’occasione per decidere il luogo idoneo dove trasferire il museo si presenta a</w:t>
      </w:r>
      <w:r w:rsidR="00BC5970">
        <w:t>lla fine degli anni Settanta</w:t>
      </w:r>
      <w:r w:rsidR="0017004A">
        <w:t>, quando</w:t>
      </w:r>
      <w:r w:rsidR="00BC5970">
        <w:t xml:space="preserve"> </w:t>
      </w:r>
      <w:r w:rsidR="0017004A">
        <w:t xml:space="preserve">un team di </w:t>
      </w:r>
      <w:r w:rsidR="00232553">
        <w:t xml:space="preserve">ingegneri e </w:t>
      </w:r>
      <w:r w:rsidR="0017004A">
        <w:t xml:space="preserve">architetti tra cui i professori </w:t>
      </w:r>
      <w:proofErr w:type="spellStart"/>
      <w:r w:rsidR="0017004A">
        <w:t>Paniconi</w:t>
      </w:r>
      <w:proofErr w:type="spellEnd"/>
      <w:r w:rsidR="0017004A">
        <w:t xml:space="preserve"> e Pediconi </w:t>
      </w:r>
      <w:r w:rsidR="009120F5" w:rsidRPr="00F75EE9">
        <w:t>vengono incaricati</w:t>
      </w:r>
      <w:r w:rsidR="0017004A">
        <w:t xml:space="preserve"> di</w:t>
      </w:r>
      <w:r w:rsidR="00BC5970">
        <w:t xml:space="preserve"> progetta</w:t>
      </w:r>
      <w:r w:rsidR="0017004A">
        <w:t>re</w:t>
      </w:r>
      <w:r w:rsidR="00BC5970">
        <w:t xml:space="preserve"> nel quartiere dell’Eur</w:t>
      </w:r>
      <w:r w:rsidR="0017004A">
        <w:t xml:space="preserve"> la</w:t>
      </w:r>
      <w:r w:rsidR="00A41970">
        <w:t xml:space="preserve"> nuova sede del Ministero </w:t>
      </w:r>
      <w:r w:rsidR="0017004A">
        <w:t xml:space="preserve">delle poste e delle telecomunicazioni. Si tratta di </w:t>
      </w:r>
      <w:r w:rsidR="00232553">
        <w:t xml:space="preserve">una serie di </w:t>
      </w:r>
      <w:r w:rsidR="009120F5" w:rsidRPr="00F75EE9">
        <w:t>edifici</w:t>
      </w:r>
      <w:r w:rsidR="00BC5970">
        <w:t xml:space="preserve"> </w:t>
      </w:r>
      <w:r w:rsidR="009120F5">
        <w:t xml:space="preserve">moderni, </w:t>
      </w:r>
      <w:r w:rsidR="00BC5970">
        <w:t xml:space="preserve">tutti collegati tra loro </w:t>
      </w:r>
      <w:r w:rsidR="00A41970">
        <w:t>nei</w:t>
      </w:r>
      <w:r w:rsidR="00BC5970">
        <w:t xml:space="preserve"> due piani </w:t>
      </w:r>
      <w:r w:rsidR="00B160F3">
        <w:t>in</w:t>
      </w:r>
      <w:r w:rsidR="00BC5970">
        <w:t>terrati</w:t>
      </w:r>
      <w:r w:rsidR="00A41970">
        <w:t>, per garantire una migliore operatività e gestione dei vari uffici</w:t>
      </w:r>
      <w:r w:rsidR="00232553">
        <w:t>, tra cui spicca un edificio scuro, alto a pianta stellare, chiamato “Torre”.</w:t>
      </w:r>
    </w:p>
    <w:p w14:paraId="4F636815" w14:textId="7841F0FC" w:rsidR="00BC5970" w:rsidRDefault="00A41970" w:rsidP="00A11020">
      <w:pPr>
        <w:jc w:val="both"/>
      </w:pPr>
      <w:r>
        <w:t xml:space="preserve">Al Museo viene destinata una superficie </w:t>
      </w:r>
      <w:r w:rsidR="00B160F3">
        <w:t>a</w:t>
      </w:r>
      <w:r>
        <w:t xml:space="preserve">l primo piano interrato, </w:t>
      </w:r>
      <w:r w:rsidR="00B160F3">
        <w:t xml:space="preserve">creando un percorso museale unidirezionale </w:t>
      </w:r>
      <w:r>
        <w:t>che da sotto l’edificio detto Torre</w:t>
      </w:r>
      <w:r w:rsidR="00B160F3">
        <w:t>, dove oggi si trovano gli uffici di Poste Italiane,</w:t>
      </w:r>
      <w:r>
        <w:t xml:space="preserve"> si snoda fino sotto </w:t>
      </w:r>
      <w:r w:rsidR="00B160F3">
        <w:t xml:space="preserve">il palazzo attualmente </w:t>
      </w:r>
      <w:r>
        <w:t>del Mi</w:t>
      </w:r>
      <w:r w:rsidR="00232553">
        <w:t xml:space="preserve">nistero delle Imprese e del Made in </w:t>
      </w:r>
      <w:proofErr w:type="spellStart"/>
      <w:r w:rsidR="00232553">
        <w:t>Italy</w:t>
      </w:r>
      <w:proofErr w:type="spellEnd"/>
      <w:r>
        <w:t>. In quest</w:t>
      </w:r>
      <w:r w:rsidR="00B160F3">
        <w:t xml:space="preserve">a nuova sede </w:t>
      </w:r>
      <w:r>
        <w:t>il Museo viene inaugurato nel 1982</w:t>
      </w:r>
      <w:r w:rsidR="00232553">
        <w:t xml:space="preserve"> e</w:t>
      </w:r>
      <w:r>
        <w:t xml:space="preserve"> </w:t>
      </w:r>
      <w:r w:rsidR="00B160F3">
        <w:t>successivamente verso la fine degli anni Ottanta</w:t>
      </w:r>
      <w:r w:rsidR="00640686">
        <w:t xml:space="preserve"> vengono effettuati lavori di ampliamento della </w:t>
      </w:r>
      <w:r w:rsidR="00B160F3">
        <w:t xml:space="preserve">superficie </w:t>
      </w:r>
      <w:r w:rsidR="00640686">
        <w:t>arrivando così ad</w:t>
      </w:r>
      <w:r w:rsidR="00B160F3">
        <w:t xml:space="preserve"> uno spazio espositivo di </w:t>
      </w:r>
      <w:r w:rsidR="00640686">
        <w:t>oltre</w:t>
      </w:r>
      <w:r>
        <w:t xml:space="preserve"> 3.400 mq</w:t>
      </w:r>
      <w:r w:rsidR="009120F5">
        <w:t xml:space="preserve">. </w:t>
      </w:r>
      <w:r w:rsidR="009120F5" w:rsidRPr="00F75EE9">
        <w:t xml:space="preserve">Viene dunque aperto un </w:t>
      </w:r>
      <w:r w:rsidR="00640686" w:rsidRPr="00F75EE9">
        <w:t>nuovo ingresso</w:t>
      </w:r>
      <w:r w:rsidR="00640686">
        <w:t xml:space="preserve"> per il pubblico, sostituendo la vecchia entrata sita nel cortile interno dell’amministrazione, </w:t>
      </w:r>
      <w:r w:rsidR="009120F5" w:rsidRPr="00F75EE9">
        <w:t>e</w:t>
      </w:r>
      <w:r w:rsidR="009120F5">
        <w:t xml:space="preserve"> </w:t>
      </w:r>
      <w:r w:rsidR="00640686">
        <w:t xml:space="preserve">viene prevista una nuova </w:t>
      </w:r>
      <w:r w:rsidR="00B160F3">
        <w:t xml:space="preserve">uscita </w:t>
      </w:r>
      <w:r w:rsidR="00692119">
        <w:t xml:space="preserve">su viale Beethoven, adiacente la rampa </w:t>
      </w:r>
      <w:r w:rsidR="00640686">
        <w:t xml:space="preserve">di accesso ad uno dei </w:t>
      </w:r>
      <w:r w:rsidR="00692119">
        <w:t>garage</w:t>
      </w:r>
      <w:r w:rsidR="009120F5">
        <w:t xml:space="preserve"> </w:t>
      </w:r>
      <w:r w:rsidR="009120F5" w:rsidRPr="00F75EE9">
        <w:t>ad uso del personale</w:t>
      </w:r>
      <w:r w:rsidR="00692119">
        <w:t>.</w:t>
      </w:r>
      <w:r w:rsidR="00411DE5">
        <w:t xml:space="preserve"> La collezione viene organizzata per aree tematiche</w:t>
      </w:r>
      <w:r w:rsidR="009120F5">
        <w:t>,</w:t>
      </w:r>
      <w:r w:rsidR="00411DE5">
        <w:t xml:space="preserve"> seguendo </w:t>
      </w:r>
      <w:r w:rsidR="009120F5" w:rsidRPr="00F75EE9">
        <w:t>per ciascuna area</w:t>
      </w:r>
      <w:r w:rsidR="00411DE5">
        <w:t xml:space="preserve"> un ordine cronologico</w:t>
      </w:r>
      <w:r w:rsidR="003F5C7B">
        <w:t>;</w:t>
      </w:r>
      <w:r w:rsidR="00411DE5">
        <w:t xml:space="preserve"> per cui il percorso inizia con il settore dedicato alla storia postale</w:t>
      </w:r>
      <w:r w:rsidR="00D916C0">
        <w:t>,</w:t>
      </w:r>
      <w:r w:rsidR="00411DE5">
        <w:t xml:space="preserve"> si passa poi a</w:t>
      </w:r>
      <w:r w:rsidR="00D916C0">
        <w:t xml:space="preserve"> quello della</w:t>
      </w:r>
      <w:r w:rsidR="00411DE5">
        <w:t xml:space="preserve"> telegrafia, della telefonia, delle radiocomunicazioni, della televisione, della filatelia e della marcofilia</w:t>
      </w:r>
      <w:r w:rsidR="00D916C0">
        <w:t>.</w:t>
      </w:r>
      <w:r w:rsidR="003D2EB6">
        <w:t xml:space="preserve"> Di grande attrazione per i</w:t>
      </w:r>
      <w:r w:rsidR="005F1316">
        <w:t>l pubblico</w:t>
      </w:r>
      <w:r w:rsidR="003D2EB6">
        <w:t xml:space="preserve"> </w:t>
      </w:r>
      <w:r w:rsidR="006E7A4C">
        <w:t>sono la realizzazione all’interno del museo di due particolari ambienti</w:t>
      </w:r>
      <w:r w:rsidR="003F5C7B">
        <w:t>:</w:t>
      </w:r>
      <w:r w:rsidR="006E7A4C">
        <w:t xml:space="preserve"> </w:t>
      </w:r>
      <w:r w:rsidR="003D2EB6">
        <w:t xml:space="preserve">la ricostruzione </w:t>
      </w:r>
      <w:r w:rsidR="006E7A4C">
        <w:t xml:space="preserve">con arredi e oggetti originali </w:t>
      </w:r>
      <w:r w:rsidR="003D2EB6" w:rsidRPr="005F1316">
        <w:rPr>
          <w:color w:val="000000" w:themeColor="text1"/>
        </w:rPr>
        <w:t>dell’</w:t>
      </w:r>
      <w:r w:rsidR="003D2EB6" w:rsidRPr="005F1316">
        <w:rPr>
          <w:i/>
          <w:iCs/>
          <w:color w:val="000000" w:themeColor="text1"/>
        </w:rPr>
        <w:t xml:space="preserve">Ufizio di Posta </w:t>
      </w:r>
      <w:r w:rsidR="003D2EB6">
        <w:t xml:space="preserve">di fine ‘800 del Ducato di Parma Piacenza e Guastalla e </w:t>
      </w:r>
      <w:r w:rsidR="006E7A4C">
        <w:t xml:space="preserve">la riproduzione </w:t>
      </w:r>
      <w:r w:rsidR="003D2EB6">
        <w:t>della cabina del panfilo Elettra</w:t>
      </w:r>
      <w:r w:rsidR="00F75EE9">
        <w:t>,</w:t>
      </w:r>
      <w:r w:rsidR="003D2EB6">
        <w:t xml:space="preserve"> </w:t>
      </w:r>
      <w:r w:rsidR="00F75EE9">
        <w:t xml:space="preserve">con strumentazioni </w:t>
      </w:r>
      <w:r w:rsidR="00F75EE9" w:rsidRPr="005F1316">
        <w:rPr>
          <w:color w:val="000000" w:themeColor="text1"/>
        </w:rPr>
        <w:t>originali</w:t>
      </w:r>
      <w:r w:rsidR="00F75EE9">
        <w:t xml:space="preserve">, </w:t>
      </w:r>
      <w:r w:rsidR="003D2EB6">
        <w:t>in cui Marconi eseguiva i suoi esperimenti</w:t>
      </w:r>
      <w:r w:rsidR="003F5C7B">
        <w:t xml:space="preserve">. </w:t>
      </w:r>
      <w:r w:rsidR="003F5C7B" w:rsidRPr="00F75EE9">
        <w:t>Riguardo a quest’ultima, il Museo conserva</w:t>
      </w:r>
      <w:r w:rsidR="006E7A4C" w:rsidRPr="00F75EE9">
        <w:t xml:space="preserve"> </w:t>
      </w:r>
      <w:r w:rsidR="003F5C7B" w:rsidRPr="00F75EE9">
        <w:t xml:space="preserve">nel suo Archivio marconiano interessante </w:t>
      </w:r>
      <w:r w:rsidR="003D2EB6" w:rsidRPr="00F75EE9">
        <w:t>documentazione</w:t>
      </w:r>
      <w:r w:rsidR="003F5C7B" w:rsidRPr="00F75EE9">
        <w:t xml:space="preserve"> s</w:t>
      </w:r>
      <w:r w:rsidR="00F75EE9">
        <w:t>t</w:t>
      </w:r>
      <w:r w:rsidR="003F5C7B" w:rsidRPr="00F75EE9">
        <w:t>orica.</w:t>
      </w:r>
    </w:p>
    <w:p w14:paraId="4AAE7C01" w14:textId="7E05C0FC" w:rsidR="003F5C7B" w:rsidRDefault="00D916C0" w:rsidP="00A11020">
      <w:pPr>
        <w:jc w:val="both"/>
      </w:pPr>
      <w:r>
        <w:t xml:space="preserve">Il patrimonio del museo attualmente consiste in una raccolta di cimeli </w:t>
      </w:r>
      <w:r w:rsidR="003F5C7B">
        <w:t xml:space="preserve">formata da </w:t>
      </w:r>
      <w:r>
        <w:t xml:space="preserve">oltre 3.000 oggetti di cui </w:t>
      </w:r>
      <w:r w:rsidR="00F75EE9">
        <w:t>circa</w:t>
      </w:r>
      <w:r>
        <w:t xml:space="preserve"> 1.600 sono esposti,</w:t>
      </w:r>
      <w:r w:rsidR="00E7702F">
        <w:t xml:space="preserve"> tra cui bollatrici, timbri, coni per la stampa dei francobolli, stemmi, cassette di impostazione, telegrafi, telefoni, radio, televisione ed altro; </w:t>
      </w:r>
      <w:r>
        <w:t>una collezione filatelica di alto pregio di oltre un milione e duecentomila esemplari tra cui francobolli, bozzetti di artisti, prove di colore, cartoline postali ed altri valori postali</w:t>
      </w:r>
      <w:r w:rsidR="00E7702F">
        <w:t>;</w:t>
      </w:r>
      <w:r>
        <w:t xml:space="preserve"> oltre 87.000 pezzi, tra bolli e annulli che compongono il settore della marcofilia</w:t>
      </w:r>
      <w:r w:rsidR="00E7702F">
        <w:t>;</w:t>
      </w:r>
      <w:r>
        <w:t xml:space="preserve"> oltre 4.000 documenti conservati nell’Archivio storico e fotografico. </w:t>
      </w:r>
    </w:p>
    <w:p w14:paraId="7868E361" w14:textId="3DC9712B" w:rsidR="00994216" w:rsidRDefault="00D916C0" w:rsidP="00A11020">
      <w:pPr>
        <w:jc w:val="both"/>
      </w:pPr>
      <w:r>
        <w:t xml:space="preserve">Un </w:t>
      </w:r>
      <w:proofErr w:type="gramStart"/>
      <w:r>
        <w:t xml:space="preserve">patrimonio </w:t>
      </w:r>
      <w:r w:rsidR="003F5C7B" w:rsidRPr="00F75EE9">
        <w:t>dunque</w:t>
      </w:r>
      <w:proofErr w:type="gramEnd"/>
      <w:r w:rsidR="003F5C7B" w:rsidRPr="00F75EE9">
        <w:t xml:space="preserve"> </w:t>
      </w:r>
      <w:r w:rsidRPr="00F75EE9">
        <w:t>c</w:t>
      </w:r>
      <w:r w:rsidR="002F11F3" w:rsidRPr="00F75EE9">
        <w:t xml:space="preserve">he </w:t>
      </w:r>
      <w:r w:rsidR="00AA2914" w:rsidRPr="00F75EE9">
        <w:t>si compone</w:t>
      </w:r>
      <w:r w:rsidR="002F11F3" w:rsidRPr="00F75EE9">
        <w:t xml:space="preserve"> </w:t>
      </w:r>
      <w:r w:rsidR="00AA2914" w:rsidRPr="00F75EE9">
        <w:t xml:space="preserve">di </w:t>
      </w:r>
      <w:r w:rsidR="002F11F3" w:rsidRPr="00F75EE9">
        <w:t>cimeli</w:t>
      </w:r>
      <w:r w:rsidR="00E7702F" w:rsidRPr="00F75EE9">
        <w:t>,</w:t>
      </w:r>
      <w:r w:rsidR="00AA2914" w:rsidRPr="00F75EE9">
        <w:t xml:space="preserve"> </w:t>
      </w:r>
      <w:r w:rsidR="002F11F3" w:rsidRPr="00F75EE9">
        <w:t xml:space="preserve">oggetti vari </w:t>
      </w:r>
      <w:r w:rsidR="00E7702F" w:rsidRPr="00F75EE9">
        <w:t xml:space="preserve">e documenti </w:t>
      </w:r>
      <w:r w:rsidR="002F11F3" w:rsidRPr="00F75EE9">
        <w:t xml:space="preserve">che </w:t>
      </w:r>
      <w:r w:rsidR="003F5C7B" w:rsidRPr="00F75EE9">
        <w:t>consentono l</w:t>
      </w:r>
      <w:r w:rsidR="00AA2914" w:rsidRPr="00F75EE9">
        <w:t xml:space="preserve">a </w:t>
      </w:r>
      <w:r w:rsidR="003F5C7B" w:rsidRPr="00F75EE9">
        <w:t xml:space="preserve">ricostruzione storica </w:t>
      </w:r>
      <w:r w:rsidR="00AA2914" w:rsidRPr="00F75EE9">
        <w:t xml:space="preserve">di </w:t>
      </w:r>
      <w:r w:rsidR="002F11F3" w:rsidRPr="00F75EE9">
        <w:t>personaggi e menti geniali che con i loro esperimenti ed invenzioni hanno contribuito negli anni ad un costante progresso nel settore delle comunicazioni.</w:t>
      </w:r>
    </w:p>
    <w:p w14:paraId="40981C55" w14:textId="5492AD63" w:rsidR="003D2EB6" w:rsidRDefault="00994216" w:rsidP="00A11020">
      <w:pPr>
        <w:jc w:val="both"/>
        <w:rPr>
          <w:rFonts w:cstheme="minorHAnsi"/>
        </w:rPr>
      </w:pPr>
      <w:r>
        <w:t xml:space="preserve">Nel 2019 con decreto datato 17 luglio, la Commissione regionale per il patrimonio culturale del Lazio del Ministero per i beni e le attività culturali ha dichiarato il patrimonio del Museo storico della comunicazione di </w:t>
      </w:r>
      <w:r>
        <w:rPr>
          <w:rFonts w:cstheme="minorHAnsi"/>
        </w:rPr>
        <w:t>«</w:t>
      </w:r>
      <w:r>
        <w:t>interesse culturale</w:t>
      </w:r>
      <w:r>
        <w:rPr>
          <w:rFonts w:cstheme="minorHAnsi"/>
        </w:rPr>
        <w:t>»</w:t>
      </w:r>
      <w:r>
        <w:t xml:space="preserve"> e </w:t>
      </w:r>
      <w:proofErr w:type="gramStart"/>
      <w:r>
        <w:t xml:space="preserve">quindi  </w:t>
      </w:r>
      <w:r>
        <w:rPr>
          <w:rFonts w:cstheme="minorHAnsi"/>
        </w:rPr>
        <w:t>«</w:t>
      </w:r>
      <w:proofErr w:type="gramEnd"/>
      <w:r>
        <w:rPr>
          <w:rFonts w:cstheme="minorHAnsi"/>
        </w:rPr>
        <w:t xml:space="preserve">[…] </w:t>
      </w:r>
      <w:r>
        <w:t>meritevole di attenzione e di tutela in quanto costituisce testimonianza della storia degli uffici postali e della comunicazione in Italia […]</w:t>
      </w:r>
      <w:r>
        <w:rPr>
          <w:rFonts w:cstheme="minorHAnsi"/>
        </w:rPr>
        <w:t>». (v. Decreto n. 122 del 17.07.2019 del</w:t>
      </w:r>
      <w:r w:rsidR="003D2EB6">
        <w:rPr>
          <w:rFonts w:cstheme="minorHAnsi"/>
        </w:rPr>
        <w:t xml:space="preserve">la </w:t>
      </w:r>
      <w:r>
        <w:rPr>
          <w:rFonts w:cstheme="minorHAnsi"/>
        </w:rPr>
        <w:t>Commissione regionale per il patrimonio culturale del Lazio)</w:t>
      </w:r>
      <w:r w:rsidR="003D2EB6">
        <w:rPr>
          <w:rFonts w:cstheme="minorHAnsi"/>
        </w:rPr>
        <w:t xml:space="preserve">, sottoposto alle disposizioni del </w:t>
      </w:r>
      <w:proofErr w:type="spellStart"/>
      <w:r w:rsidR="003D2EB6">
        <w:rPr>
          <w:rFonts w:cstheme="minorHAnsi"/>
        </w:rPr>
        <w:t>D.Lgs</w:t>
      </w:r>
      <w:proofErr w:type="spellEnd"/>
      <w:r w:rsidR="003D2EB6">
        <w:rPr>
          <w:rFonts w:cstheme="minorHAnsi"/>
        </w:rPr>
        <w:t xml:space="preserve"> 42/2004.</w:t>
      </w:r>
    </w:p>
    <w:p w14:paraId="0EE9E0B4" w14:textId="7C74F624" w:rsidR="00BA5CFD" w:rsidRPr="00E02096" w:rsidRDefault="003F5C7B" w:rsidP="00E02096">
      <w:pPr>
        <w:shd w:val="clear" w:color="auto" w:fill="FFFFFF"/>
        <w:jc w:val="both"/>
        <w:rPr>
          <w:rFonts w:cstheme="minorHAnsi"/>
          <w:color w:val="000000"/>
        </w:rPr>
      </w:pPr>
      <w:r w:rsidRPr="00F75EE9">
        <w:rPr>
          <w:rFonts w:cstheme="minorHAnsi"/>
        </w:rPr>
        <w:t>Si informa che</w:t>
      </w:r>
      <w:r>
        <w:rPr>
          <w:rFonts w:cstheme="minorHAnsi"/>
        </w:rPr>
        <w:t xml:space="preserve"> parte della collezione è consultabile sul sito del Polo culturale del Ministero</w:t>
      </w:r>
      <w:r w:rsidR="00BA5CFD">
        <w:rPr>
          <w:rFonts w:cstheme="minorHAnsi"/>
        </w:rPr>
        <w:t xml:space="preserve"> al seguente indirizzo </w:t>
      </w:r>
      <w:hyperlink r:id="rId6" w:history="1">
        <w:r w:rsidR="00BA5CFD" w:rsidRPr="007C41D0">
          <w:rPr>
            <w:rStyle w:val="Collegamentoipertestuale"/>
            <w:rFonts w:cstheme="minorHAnsi"/>
          </w:rPr>
          <w:t>http://cultura.mise.gov.it/museoPPTT</w:t>
        </w:r>
      </w:hyperlink>
      <w:r>
        <w:rPr>
          <w:rFonts w:cstheme="minorHAnsi"/>
        </w:rPr>
        <w:t xml:space="preserve">. </w:t>
      </w:r>
      <w:r w:rsidR="00BA5CFD">
        <w:rPr>
          <w:rFonts w:cstheme="minorHAnsi"/>
        </w:rPr>
        <w:t xml:space="preserve">Il Museo storico della comunicazione è visitabile gratuitamente, su prenotazione, da effettuarsi telefonando al numero dedicato 0654443000 o inviando una mail a: </w:t>
      </w:r>
      <w:hyperlink r:id="rId7" w:history="1">
        <w:r w:rsidR="00BA5CFD" w:rsidRPr="00F75EE9">
          <w:rPr>
            <w:rStyle w:val="Collegamentoipertestuale"/>
            <w:rFonts w:cstheme="minorHAnsi"/>
          </w:rPr>
          <w:t>museo.comunicazioni@mise.gov.it</w:t>
        </w:r>
      </w:hyperlink>
      <w:r w:rsidR="00BA5CFD">
        <w:rPr>
          <w:rFonts w:cstheme="minorHAnsi"/>
        </w:rPr>
        <w:t xml:space="preserve"> </w:t>
      </w:r>
    </w:p>
    <w:p w14:paraId="0C763D2C" w14:textId="77777777" w:rsidR="00E02096" w:rsidRDefault="00BA5CFD" w:rsidP="00BA5CFD">
      <w:pPr>
        <w:jc w:val="both"/>
        <w:rPr>
          <w:rFonts w:cstheme="minorHAnsi"/>
        </w:rPr>
      </w:pPr>
      <w:r w:rsidRPr="00F75EE9">
        <w:rPr>
          <w:rFonts w:cstheme="minorHAnsi"/>
        </w:rPr>
        <w:lastRenderedPageBreak/>
        <w:t>Inoltre</w:t>
      </w:r>
      <w:r>
        <w:rPr>
          <w:rFonts w:cstheme="minorHAnsi"/>
        </w:rPr>
        <w:t>,</w:t>
      </w:r>
      <w:r w:rsidRPr="00F75EE9">
        <w:rPr>
          <w:rFonts w:cstheme="minorHAnsi"/>
        </w:rPr>
        <w:t xml:space="preserve"> è possibile collegarsi alla pagina Facebook </w:t>
      </w:r>
      <w:r>
        <w:rPr>
          <w:rFonts w:cstheme="minorHAnsi"/>
        </w:rPr>
        <w:t xml:space="preserve">del </w:t>
      </w:r>
      <w:r w:rsidRPr="00F75EE9">
        <w:rPr>
          <w:rFonts w:cstheme="minorHAnsi"/>
        </w:rPr>
        <w:t>Museo storico della comunicazione</w:t>
      </w:r>
      <w:r>
        <w:rPr>
          <w:rFonts w:cstheme="minorHAnsi"/>
        </w:rPr>
        <w:t xml:space="preserve"> </w:t>
      </w:r>
      <w:hyperlink r:id="rId8" w:tgtFrame="_blank" w:history="1">
        <w:r w:rsidRPr="00BA5CFD">
          <w:rPr>
            <w:rStyle w:val="Collegamentoipertestuale"/>
            <w:rFonts w:ascii="Calibri" w:hAnsi="Calibri" w:cs="Calibri"/>
          </w:rPr>
          <w:t>https://www.facebook.com/poloculturalemise</w:t>
        </w:r>
      </w:hyperlink>
      <w:r>
        <w:rPr>
          <w:rFonts w:ascii="Calibri" w:hAnsi="Calibri" w:cs="Calibri"/>
          <w:color w:val="000000"/>
        </w:rPr>
        <w:t>,</w:t>
      </w:r>
      <w:r w:rsidRPr="00F75EE9">
        <w:rPr>
          <w:rFonts w:cstheme="minorHAnsi"/>
        </w:rPr>
        <w:t xml:space="preserve"> mentre alcuni </w:t>
      </w:r>
      <w:r w:rsidRPr="005F1316">
        <w:rPr>
          <w:rStyle w:val="Collegamentoipertestuale"/>
          <w:color w:val="000000" w:themeColor="text1"/>
          <w:u w:val="none"/>
        </w:rPr>
        <w:t xml:space="preserve">contributi narrativi e video sono postati sul canale dedicato </w:t>
      </w:r>
      <w:r w:rsidRPr="005F1316">
        <w:rPr>
          <w:rStyle w:val="Collegamentoipertestuale"/>
          <w:rFonts w:cstheme="minorHAnsi"/>
          <w:color w:val="000000" w:themeColor="text1"/>
          <w:u w:val="none"/>
        </w:rPr>
        <w:t>YouTube al seguente indirizzo:  </w:t>
      </w:r>
      <w:hyperlink r:id="rId9" w:tgtFrame="_blank" w:history="1">
        <w:r w:rsidRPr="005F1316">
          <w:rPr>
            <w:rStyle w:val="Collegamentoipertestuale"/>
            <w:rFonts w:cstheme="minorHAnsi"/>
          </w:rPr>
          <w:t>https://youtube.com/@PoloculturaledelMISERoma</w:t>
        </w:r>
      </w:hyperlink>
      <w:r w:rsidR="00E02096">
        <w:rPr>
          <w:rFonts w:cstheme="minorHAnsi"/>
        </w:rPr>
        <w:t xml:space="preserve">. </w:t>
      </w:r>
    </w:p>
    <w:p w14:paraId="46B46651" w14:textId="25356527" w:rsidR="00E02096" w:rsidRDefault="00E02096" w:rsidP="00BA5CFD">
      <w:pPr>
        <w:jc w:val="both"/>
        <w:rPr>
          <w:rFonts w:cstheme="minorHAnsi"/>
        </w:rPr>
      </w:pPr>
      <w:r>
        <w:rPr>
          <w:rFonts w:cstheme="minorHAnsi"/>
        </w:rPr>
        <w:t xml:space="preserve">Infine il Museo è presente anche su Twitter </w:t>
      </w:r>
      <w:hyperlink r:id="rId10" w:tgtFrame="_blank" w:history="1">
        <w:r>
          <w:rPr>
            <w:rStyle w:val="Collegamentoipertestuale"/>
            <w:rFonts w:ascii="Calibri" w:hAnsi="Calibri" w:cs="Calibri"/>
          </w:rPr>
          <w:t>https://twitter.com/museocomunicaz1</w:t>
        </w:r>
      </w:hyperlink>
      <w:r>
        <w:rPr>
          <w:rFonts w:ascii="Calibri" w:hAnsi="Calibri" w:cs="Calibri"/>
          <w:color w:val="000000"/>
        </w:rPr>
        <w:t xml:space="preserve"> e su Instagram  </w:t>
      </w:r>
      <w:hyperlink r:id="rId11" w:history="1">
        <w:r w:rsidRPr="007C41D0">
          <w:rPr>
            <w:rStyle w:val="Collegamentoipertestuale"/>
            <w:rFonts w:cstheme="minorHAnsi"/>
            <w:shd w:val="clear" w:color="auto" w:fill="FFFFFF"/>
          </w:rPr>
          <w:t>https://instagram.com/poloculturalemimit?igshid=YmMyMTA2M2Y=</w:t>
        </w:r>
      </w:hyperlink>
      <w:r>
        <w:rPr>
          <w:rFonts w:cstheme="minorHAnsi"/>
        </w:rPr>
        <w:t>.</w:t>
      </w:r>
    </w:p>
    <w:p w14:paraId="6577E0A8" w14:textId="77777777" w:rsidR="00E02096" w:rsidRDefault="00E02096" w:rsidP="00E02096">
      <w:pPr>
        <w:jc w:val="both"/>
        <w:rPr>
          <w:rFonts w:cstheme="minorHAnsi"/>
        </w:rPr>
      </w:pPr>
    </w:p>
    <w:p w14:paraId="74D0E747" w14:textId="1EEB7BC0" w:rsidR="00E02096" w:rsidRDefault="00E02096" w:rsidP="00E02096">
      <w:pPr>
        <w:ind w:left="4956" w:firstLine="708"/>
        <w:jc w:val="both"/>
        <w:rPr>
          <w:rFonts w:cstheme="minorHAnsi"/>
        </w:rPr>
      </w:pPr>
      <w:r>
        <w:rPr>
          <w:rFonts w:cstheme="minorHAnsi"/>
        </w:rPr>
        <w:t xml:space="preserve"> Anna Rita Insalaco</w:t>
      </w:r>
    </w:p>
    <w:p w14:paraId="5C46B06F" w14:textId="77777777" w:rsidR="00E02096" w:rsidRDefault="00E02096" w:rsidP="00F512B2">
      <w:pPr>
        <w:spacing w:after="0" w:line="240" w:lineRule="auto"/>
        <w:ind w:left="4248" w:firstLine="708"/>
        <w:jc w:val="both"/>
        <w:rPr>
          <w:rFonts w:cstheme="minorHAnsi"/>
        </w:rPr>
      </w:pPr>
      <w:r>
        <w:rPr>
          <w:rFonts w:cstheme="minorHAnsi"/>
        </w:rPr>
        <w:t>Museo storico della comunicazione</w:t>
      </w:r>
    </w:p>
    <w:p w14:paraId="4FEF4584" w14:textId="55F2EA82" w:rsidR="00E02096" w:rsidRDefault="00F512B2" w:rsidP="00F512B2">
      <w:pPr>
        <w:spacing w:after="0" w:line="240" w:lineRule="auto"/>
        <w:ind w:left="3540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E02096">
        <w:rPr>
          <w:rFonts w:cstheme="minorHAnsi"/>
        </w:rPr>
        <w:t>Assist</w:t>
      </w:r>
      <w:r>
        <w:rPr>
          <w:rFonts w:cstheme="minorHAnsi"/>
        </w:rPr>
        <w:t>.</w:t>
      </w:r>
      <w:r w:rsidR="00E02096">
        <w:rPr>
          <w:rFonts w:cstheme="minorHAnsi"/>
        </w:rPr>
        <w:t xml:space="preserve"> amm.va </w:t>
      </w:r>
      <w:r>
        <w:rPr>
          <w:rFonts w:cstheme="minorHAnsi"/>
        </w:rPr>
        <w:t>– Attività di conservazione e valorizzazione</w:t>
      </w:r>
    </w:p>
    <w:p w14:paraId="2569C8D7" w14:textId="77777777" w:rsidR="00E02096" w:rsidRDefault="00E02096" w:rsidP="00E02096">
      <w:pPr>
        <w:ind w:left="6372" w:firstLine="708"/>
        <w:jc w:val="both"/>
        <w:rPr>
          <w:rFonts w:cstheme="minorHAnsi"/>
        </w:rPr>
      </w:pPr>
    </w:p>
    <w:p w14:paraId="41AF87AC" w14:textId="631B55DD" w:rsidR="009C0B96" w:rsidRDefault="009C0B96" w:rsidP="009C0B96">
      <w:pPr>
        <w:jc w:val="both"/>
        <w:rPr>
          <w:rFonts w:cstheme="minorHAnsi"/>
        </w:rPr>
      </w:pPr>
    </w:p>
    <w:p w14:paraId="2AB9FAEB" w14:textId="3BDBD7F9" w:rsidR="00F512B2" w:rsidRDefault="00F512B2" w:rsidP="009C0B96">
      <w:pPr>
        <w:jc w:val="both"/>
        <w:rPr>
          <w:rFonts w:cstheme="minorHAnsi"/>
        </w:rPr>
      </w:pPr>
    </w:p>
    <w:p w14:paraId="7BF933AF" w14:textId="2240C4AD" w:rsidR="00F512B2" w:rsidRDefault="00F512B2" w:rsidP="009C0B96">
      <w:pPr>
        <w:jc w:val="both"/>
        <w:rPr>
          <w:rFonts w:cstheme="minorHAnsi"/>
        </w:rPr>
      </w:pPr>
    </w:p>
    <w:p w14:paraId="29C5DD51" w14:textId="77777777" w:rsidR="00F512B2" w:rsidRDefault="00F512B2" w:rsidP="009C0B96">
      <w:pPr>
        <w:jc w:val="both"/>
        <w:rPr>
          <w:rFonts w:cstheme="minorHAnsi"/>
        </w:rPr>
      </w:pPr>
    </w:p>
    <w:p w14:paraId="3041EB58" w14:textId="6BEE5F70" w:rsidR="00E02096" w:rsidRDefault="00E02096" w:rsidP="009C0B96">
      <w:pPr>
        <w:jc w:val="both"/>
        <w:rPr>
          <w:rFonts w:cstheme="minorHAnsi"/>
        </w:rPr>
      </w:pPr>
    </w:p>
    <w:p w14:paraId="32D04F0A" w14:textId="77777777" w:rsidR="00E02096" w:rsidRDefault="00E02096" w:rsidP="009C0B96">
      <w:pPr>
        <w:jc w:val="both"/>
        <w:rPr>
          <w:rFonts w:cstheme="minorHAnsi"/>
          <w:color w:val="FF0000"/>
        </w:rPr>
      </w:pPr>
    </w:p>
    <w:p w14:paraId="6FDC1543" w14:textId="56D7546E" w:rsidR="009C0B96" w:rsidRDefault="009C0B96" w:rsidP="009C0B96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10CD0D3A" wp14:editId="27076400">
            <wp:extent cx="2159000" cy="143510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EED35" w14:textId="7B5D1744" w:rsidR="009C0B96" w:rsidRDefault="009C0B96" w:rsidP="009C0B96">
      <w:pPr>
        <w:pStyle w:val="Didascalia"/>
      </w:pPr>
      <w:r>
        <w:t xml:space="preserve">Figura </w:t>
      </w:r>
      <w:fldSimple w:instr=" SEQ Figura \* ARABIC ">
        <w:r w:rsidR="00275C3E">
          <w:rPr>
            <w:noProof/>
          </w:rPr>
          <w:t>1</w:t>
        </w:r>
      </w:fldSimple>
      <w:r>
        <w:t>. Francobollo ordinario, serie tematica le "Eccellenze del sapere" dedicato al Museo storico della comunicazione, con indicazione tariffaria B. Data emissione 6.10.2022</w:t>
      </w:r>
    </w:p>
    <w:p w14:paraId="1E47A462" w14:textId="3D79F49B" w:rsidR="009C0B96" w:rsidRDefault="009C0B96" w:rsidP="009C0B96"/>
    <w:p w14:paraId="55C6CB36" w14:textId="77777777" w:rsidR="00275C3E" w:rsidRDefault="00275C3E" w:rsidP="00275C3E">
      <w:pPr>
        <w:keepNext/>
        <w:jc w:val="center"/>
      </w:pPr>
      <w:r>
        <w:rPr>
          <w:noProof/>
        </w:rPr>
        <w:drawing>
          <wp:inline distT="0" distB="0" distL="0" distR="0" wp14:anchorId="57FDD0CD" wp14:editId="579331AB">
            <wp:extent cx="2921000" cy="1511300"/>
            <wp:effectExtent l="0" t="0" r="0" b="0"/>
            <wp:docPr id="4" name="Immagine 4" descr="Immagine che contiene edificio, soffitto, pietra, t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edificio, soffitto, pietra, tetto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9B035" w14:textId="3BD7FABC" w:rsidR="009C0B96" w:rsidRDefault="00275C3E" w:rsidP="00275C3E">
      <w:pPr>
        <w:pStyle w:val="Didascalia"/>
        <w:jc w:val="center"/>
      </w:pPr>
      <w:r>
        <w:t xml:space="preserve">Figura </w:t>
      </w:r>
      <w:fldSimple w:instr=" SEQ Figura \* ARABIC ">
        <w:r>
          <w:rPr>
            <w:noProof/>
          </w:rPr>
          <w:t>2</w:t>
        </w:r>
      </w:fldSimple>
      <w:r>
        <w:t>. Ricostruzione "Ufizio di Posta" di fine Ottocento con arredi provenienti dal Ducato di Parma</w:t>
      </w:r>
    </w:p>
    <w:p w14:paraId="04EDDC11" w14:textId="34201F37" w:rsidR="00275C3E" w:rsidRDefault="00275C3E" w:rsidP="00275C3E"/>
    <w:p w14:paraId="6FD43A93" w14:textId="77777777" w:rsidR="00275C3E" w:rsidRDefault="00275C3E" w:rsidP="00275C3E">
      <w:pPr>
        <w:pStyle w:val="Didascalia"/>
        <w:jc w:val="center"/>
      </w:pPr>
      <w:r>
        <w:rPr>
          <w:noProof/>
        </w:rPr>
        <w:lastRenderedPageBreak/>
        <w:drawing>
          <wp:inline distT="0" distB="0" distL="0" distR="0" wp14:anchorId="443C7BC9" wp14:editId="74ED1E02">
            <wp:extent cx="3797300" cy="3175000"/>
            <wp:effectExtent l="0" t="0" r="0" b="0"/>
            <wp:docPr id="5" name="Immagine 5" descr="Immagine che contiene testo, persona, esterni, vecch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persona, esterni, vecchio&#10;&#10;Descrizione generata automa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A4CCF" w14:textId="7066D20B" w:rsidR="00275C3E" w:rsidRDefault="00275C3E" w:rsidP="00275C3E">
      <w:pPr>
        <w:pStyle w:val="Didascalia"/>
      </w:pPr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>. Foto con Marconi all'interno della cabina radioelettrica del panfilo Elettra, ricostruita all'interno del Museo storico della comunicazione con gli apparati originali</w:t>
      </w:r>
    </w:p>
    <w:p w14:paraId="3394D9CC" w14:textId="70742CDD" w:rsidR="005E16D4" w:rsidRDefault="005E16D4" w:rsidP="005E16D4"/>
    <w:p w14:paraId="33EA1E9C" w14:textId="2D411F10" w:rsidR="005E16D4" w:rsidRDefault="005E16D4" w:rsidP="005E16D4">
      <w:pPr>
        <w:jc w:val="both"/>
      </w:pPr>
      <w:r>
        <w:t xml:space="preserve">Bibliografia: </w:t>
      </w:r>
    </w:p>
    <w:p w14:paraId="615FD40C" w14:textId="0D235BA6" w:rsidR="005E16D4" w:rsidRDefault="005E16D4" w:rsidP="005E16D4">
      <w:pPr>
        <w:jc w:val="both"/>
        <w:rPr>
          <w:color w:val="212121"/>
          <w:shd w:val="clear" w:color="auto" w:fill="FFFFFF"/>
        </w:rPr>
      </w:pPr>
      <w:r w:rsidRPr="005E16D4">
        <w:rPr>
          <w:i/>
          <w:iCs/>
          <w:color w:val="212121"/>
          <w:shd w:val="clear" w:color="auto" w:fill="FFFFFF"/>
        </w:rPr>
        <w:t>La bella Posta. Viaggio attraverso le collezioni del Museo delle Poste di Roma</w:t>
      </w:r>
      <w:r>
        <w:rPr>
          <w:color w:val="212121"/>
          <w:shd w:val="clear" w:color="auto" w:fill="FFFFFF"/>
        </w:rPr>
        <w:t>, a cura di E. Diena e G. Guadalupi, ed. Franco Maria Ricci, Milano, 1988.</w:t>
      </w:r>
    </w:p>
    <w:p w14:paraId="2750180F" w14:textId="52FB9472" w:rsidR="005E16D4" w:rsidRDefault="005E16D4" w:rsidP="005E16D4">
      <w:pPr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 xml:space="preserve">FIORIO </w:t>
      </w:r>
      <w:r w:rsidR="00972CF7">
        <w:rPr>
          <w:color w:val="212121"/>
          <w:shd w:val="clear" w:color="auto" w:fill="FFFFFF"/>
        </w:rPr>
        <w:t xml:space="preserve">Maria Teresa, </w:t>
      </w:r>
      <w:r w:rsidRPr="00972CF7">
        <w:rPr>
          <w:i/>
          <w:iCs/>
          <w:color w:val="212121"/>
          <w:shd w:val="clear" w:color="auto" w:fill="FFFFFF"/>
        </w:rPr>
        <w:t>Il Museo nella storia. Dallo studiolo alla raccolta pubblica</w:t>
      </w:r>
      <w:r>
        <w:rPr>
          <w:color w:val="212121"/>
          <w:shd w:val="clear" w:color="auto" w:fill="FFFFFF"/>
        </w:rPr>
        <w:t>, Pearson</w:t>
      </w:r>
      <w:r w:rsidR="00972CF7">
        <w:rPr>
          <w:color w:val="212121"/>
          <w:shd w:val="clear" w:color="auto" w:fill="FFFFFF"/>
        </w:rPr>
        <w:t xml:space="preserve"> Italia</w:t>
      </w:r>
      <w:r>
        <w:rPr>
          <w:color w:val="212121"/>
          <w:shd w:val="clear" w:color="auto" w:fill="FFFFFF"/>
        </w:rPr>
        <w:t>,</w:t>
      </w:r>
      <w:r w:rsidR="00972CF7">
        <w:rPr>
          <w:color w:val="212121"/>
          <w:shd w:val="clear" w:color="auto" w:fill="FFFFFF"/>
        </w:rPr>
        <w:t xml:space="preserve"> Milano-Torino,</w:t>
      </w:r>
      <w:r>
        <w:rPr>
          <w:color w:val="212121"/>
          <w:shd w:val="clear" w:color="auto" w:fill="FFFFFF"/>
        </w:rPr>
        <w:t xml:space="preserve"> 2018. </w:t>
      </w:r>
    </w:p>
    <w:p w14:paraId="213CA8D5" w14:textId="77777777" w:rsidR="005E16D4" w:rsidRDefault="005E16D4" w:rsidP="005E16D4">
      <w:pPr>
        <w:jc w:val="both"/>
        <w:rPr>
          <w:color w:val="212121"/>
          <w:shd w:val="clear" w:color="auto" w:fill="FFFFFF"/>
        </w:rPr>
      </w:pPr>
      <w:r w:rsidRPr="00972CF7">
        <w:rPr>
          <w:i/>
          <w:iCs/>
          <w:color w:val="212121"/>
          <w:shd w:val="clear" w:color="auto" w:fill="FFFFFF"/>
        </w:rPr>
        <w:t>Ministero P.T. La nuova sede all'Eur</w:t>
      </w:r>
      <w:r>
        <w:rPr>
          <w:color w:val="212121"/>
          <w:shd w:val="clear" w:color="auto" w:fill="FFFFFF"/>
        </w:rPr>
        <w:t xml:space="preserve">, Rivista Ufficio Stile, 3, 1976. </w:t>
      </w:r>
    </w:p>
    <w:p w14:paraId="3651662E" w14:textId="28B42ACB" w:rsidR="005E16D4" w:rsidRDefault="005E16D4" w:rsidP="005E16D4">
      <w:pPr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Relazioni tecniche, note e appunti e altra documentazione dell'Archivio del Museo.</w:t>
      </w:r>
    </w:p>
    <w:p w14:paraId="22DA74B5" w14:textId="1B4BE2DD" w:rsidR="005E16D4" w:rsidRDefault="005E16D4" w:rsidP="005E16D4">
      <w:pPr>
        <w:jc w:val="both"/>
        <w:rPr>
          <w:color w:val="212121"/>
          <w:shd w:val="clear" w:color="auto" w:fill="FFFFFF"/>
        </w:rPr>
      </w:pPr>
      <w:r>
        <w:rPr>
          <w:color w:val="212121"/>
          <w:shd w:val="clear" w:color="auto" w:fill="FFFFFF"/>
        </w:rPr>
        <w:t>Immagini:</w:t>
      </w:r>
    </w:p>
    <w:p w14:paraId="56A03919" w14:textId="7BE97210" w:rsidR="005E16D4" w:rsidRPr="005E16D4" w:rsidRDefault="005E16D4" w:rsidP="005E16D4">
      <w:pPr>
        <w:jc w:val="both"/>
      </w:pPr>
      <w:r>
        <w:rPr>
          <w:color w:val="212121"/>
          <w:shd w:val="clear" w:color="auto" w:fill="FFFFFF"/>
        </w:rPr>
        <w:t>Le foto e le immagini provengono dal sito ufficiale del Polo culturale – Museo storico della comunicazione.</w:t>
      </w:r>
    </w:p>
    <w:p w14:paraId="30F6652B" w14:textId="7793F364" w:rsidR="000C483A" w:rsidRDefault="000C483A" w:rsidP="00A11020">
      <w:pPr>
        <w:jc w:val="both"/>
        <w:rPr>
          <w:rFonts w:cstheme="minorHAnsi"/>
        </w:rPr>
      </w:pPr>
    </w:p>
    <w:p w14:paraId="01ED3C31" w14:textId="7FB8D9DC" w:rsidR="000C483A" w:rsidRDefault="000C483A" w:rsidP="000C483A">
      <w:pPr>
        <w:jc w:val="right"/>
        <w:rPr>
          <w:rFonts w:cstheme="minorHAnsi"/>
        </w:rPr>
      </w:pPr>
    </w:p>
    <w:sectPr w:rsidR="000C4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A4CB8"/>
    <w:multiLevelType w:val="hybridMultilevel"/>
    <w:tmpl w:val="842C2BAC"/>
    <w:lvl w:ilvl="0" w:tplc="587E4E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470E1"/>
    <w:multiLevelType w:val="hybridMultilevel"/>
    <w:tmpl w:val="487C0BAE"/>
    <w:lvl w:ilvl="0" w:tplc="6E341E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262977">
    <w:abstractNumId w:val="0"/>
  </w:num>
  <w:num w:numId="2" w16cid:durableId="1339389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4D"/>
    <w:rsid w:val="000402AF"/>
    <w:rsid w:val="00093C77"/>
    <w:rsid w:val="000C483A"/>
    <w:rsid w:val="000E2AC3"/>
    <w:rsid w:val="000F30A8"/>
    <w:rsid w:val="001034A8"/>
    <w:rsid w:val="0017004A"/>
    <w:rsid w:val="001C59E5"/>
    <w:rsid w:val="00215E85"/>
    <w:rsid w:val="00232553"/>
    <w:rsid w:val="00254694"/>
    <w:rsid w:val="00275C3E"/>
    <w:rsid w:val="002F11F3"/>
    <w:rsid w:val="003D2EB6"/>
    <w:rsid w:val="003F5C7B"/>
    <w:rsid w:val="0040572B"/>
    <w:rsid w:val="00411DE5"/>
    <w:rsid w:val="0046595A"/>
    <w:rsid w:val="004E55EB"/>
    <w:rsid w:val="005E16D4"/>
    <w:rsid w:val="005F1316"/>
    <w:rsid w:val="00640686"/>
    <w:rsid w:val="00656D95"/>
    <w:rsid w:val="00677B41"/>
    <w:rsid w:val="00682425"/>
    <w:rsid w:val="00692119"/>
    <w:rsid w:val="0069377D"/>
    <w:rsid w:val="006C3552"/>
    <w:rsid w:val="006E7A4C"/>
    <w:rsid w:val="007C34E5"/>
    <w:rsid w:val="008A6091"/>
    <w:rsid w:val="009120F5"/>
    <w:rsid w:val="00965FAC"/>
    <w:rsid w:val="00972CF7"/>
    <w:rsid w:val="00994216"/>
    <w:rsid w:val="009C0B96"/>
    <w:rsid w:val="009E35D8"/>
    <w:rsid w:val="009E71CB"/>
    <w:rsid w:val="00A11020"/>
    <w:rsid w:val="00A41970"/>
    <w:rsid w:val="00A47F4F"/>
    <w:rsid w:val="00A639ED"/>
    <w:rsid w:val="00A80E81"/>
    <w:rsid w:val="00AA2914"/>
    <w:rsid w:val="00AA5E20"/>
    <w:rsid w:val="00AC004D"/>
    <w:rsid w:val="00AC1830"/>
    <w:rsid w:val="00AD4C79"/>
    <w:rsid w:val="00AF3862"/>
    <w:rsid w:val="00AF6A64"/>
    <w:rsid w:val="00B160F3"/>
    <w:rsid w:val="00B16CA6"/>
    <w:rsid w:val="00B516A1"/>
    <w:rsid w:val="00B875D3"/>
    <w:rsid w:val="00BA5CFD"/>
    <w:rsid w:val="00BC1353"/>
    <w:rsid w:val="00BC5970"/>
    <w:rsid w:val="00BE330C"/>
    <w:rsid w:val="00C44F4E"/>
    <w:rsid w:val="00C45C71"/>
    <w:rsid w:val="00CE71BE"/>
    <w:rsid w:val="00D42FFE"/>
    <w:rsid w:val="00D73424"/>
    <w:rsid w:val="00D916C0"/>
    <w:rsid w:val="00E02096"/>
    <w:rsid w:val="00E46806"/>
    <w:rsid w:val="00E534AB"/>
    <w:rsid w:val="00E7702F"/>
    <w:rsid w:val="00EF5C73"/>
    <w:rsid w:val="00F25888"/>
    <w:rsid w:val="00F50475"/>
    <w:rsid w:val="00F512B2"/>
    <w:rsid w:val="00F75EE9"/>
    <w:rsid w:val="00F86553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B9F3"/>
  <w15:chartTrackingRefBased/>
  <w15:docId w15:val="{535EFFBE-5F3B-4721-8E62-F0251B74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A291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A291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3424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F75EE9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9C0B96"/>
    <w:rPr>
      <w:i/>
      <w:iCs/>
    </w:rPr>
  </w:style>
  <w:style w:type="paragraph" w:styleId="Didascalia">
    <w:name w:val="caption"/>
    <w:basedOn w:val="Normale"/>
    <w:next w:val="Normale"/>
    <w:uiPriority w:val="35"/>
    <w:unhideWhenUsed/>
    <w:qFormat/>
    <w:rsid w:val="009C0B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5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859">
          <w:blockQuote w:val="1"/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5" w:color="808080"/>
            <w:bottom w:val="none" w:sz="0" w:space="0" w:color="auto"/>
            <w:right w:val="none" w:sz="0" w:space="0" w:color="auto"/>
          </w:divBdr>
          <w:divsChild>
            <w:div w:id="19570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861">
          <w:blockQuote w:val="1"/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5" w:color="808080"/>
            <w:bottom w:val="none" w:sz="0" w:space="0" w:color="auto"/>
            <w:right w:val="none" w:sz="0" w:space="0" w:color="auto"/>
          </w:divBdr>
          <w:divsChild>
            <w:div w:id="14528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251">
          <w:blockQuote w:val="1"/>
          <w:marLeft w:val="90"/>
          <w:marRight w:val="0"/>
          <w:marTop w:val="0"/>
          <w:marBottom w:val="0"/>
          <w:divBdr>
            <w:top w:val="none" w:sz="0" w:space="0" w:color="auto"/>
            <w:left w:val="single" w:sz="6" w:space="5" w:color="808080"/>
            <w:bottom w:val="none" w:sz="0" w:space="0" w:color="auto"/>
            <w:right w:val="none" w:sz="0" w:space="0" w:color="auto"/>
          </w:divBdr>
          <w:divsChild>
            <w:div w:id="21090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3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loculturalemise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useo.comunicazioni@mise.gov.it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ultura.mise.gov.it/museoPPTT" TargetMode="External"/><Relationship Id="rId11" Type="http://schemas.openxmlformats.org/officeDocument/2006/relationships/hyperlink" Target="https://instagram.com/poloculturalemimit?igshid=YmMyMTA2M2Y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museocomunicaz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com/@PoloculturaledelMISERom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311C-F375-4AEC-A2D3-F7670EA3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Rita Insalaco</dc:creator>
  <cp:keywords/>
  <dc:description/>
  <cp:lastModifiedBy>Anna Rita Insalaco</cp:lastModifiedBy>
  <cp:revision>5</cp:revision>
  <dcterms:created xsi:type="dcterms:W3CDTF">2022-12-13T14:54:00Z</dcterms:created>
  <dcterms:modified xsi:type="dcterms:W3CDTF">2022-12-13T18:31:00Z</dcterms:modified>
</cp:coreProperties>
</file>